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6151" w14:textId="6F52F4A7" w:rsidR="00911A74" w:rsidRDefault="00911A74">
      <w:r>
        <w:rPr>
          <w:noProof/>
        </w:rPr>
        <w:drawing>
          <wp:inline distT="0" distB="0" distL="0" distR="0" wp14:anchorId="66DEC1E7" wp14:editId="599C90EC">
            <wp:extent cx="8864600" cy="4686300"/>
            <wp:effectExtent l="0" t="0" r="0" b="0"/>
            <wp:docPr id="940026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228" cy="47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4B6BC1" w14:textId="77777777" w:rsidR="00911A74" w:rsidRDefault="00911A74"/>
    <w:p w14:paraId="0097F41D" w14:textId="0A54B25E" w:rsidR="00911A74" w:rsidRDefault="00911A74">
      <w:r w:rsidRPr="00911A74">
        <w:t>Source: Pacific Data Hub — Number of directly affected persons attributed to disasters</w:t>
      </w:r>
      <w:r>
        <w:t xml:space="preserve"> </w:t>
      </w:r>
      <w:r w:rsidRPr="00911A74">
        <w:t>dataset (2026).</w:t>
      </w:r>
    </w:p>
    <w:sectPr w:rsidR="00911A74" w:rsidSect="00911A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74"/>
    <w:rsid w:val="00911A74"/>
    <w:rsid w:val="00CB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4BA01"/>
  <w15:chartTrackingRefBased/>
  <w15:docId w15:val="{EC2E22E8-9135-4CCF-8467-AAD1F403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A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White</dc:creator>
  <cp:keywords/>
  <dc:description/>
  <cp:lastModifiedBy>Eileen White</cp:lastModifiedBy>
  <cp:revision>1</cp:revision>
  <dcterms:created xsi:type="dcterms:W3CDTF">2026-06-17T11:21:00Z</dcterms:created>
  <dcterms:modified xsi:type="dcterms:W3CDTF">2026-06-17T11:30:00Z</dcterms:modified>
</cp:coreProperties>
</file>